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CB" w:rsidRPr="00CE2439" w:rsidRDefault="006A0295" w:rsidP="004A07CB">
      <w:pPr>
        <w:pStyle w:val="Titoloparagrafook"/>
        <w:pageBreakBefore/>
        <w:spacing w:after="120"/>
        <w:outlineLvl w:val="0"/>
        <w:rPr>
          <w:rFonts w:ascii="Times New Roman" w:hAnsi="Times New Roman"/>
          <w:color w:val="000000" w:themeColor="text1"/>
        </w:rPr>
      </w:pPr>
      <w:r w:rsidRPr="00CE2439">
        <w:rPr>
          <w:rFonts w:ascii="Times New Roman" w:hAnsi="Times New Roman"/>
          <w:color w:val="000000" w:themeColor="text1"/>
          <w:sz w:val="24"/>
          <w:szCs w:val="24"/>
        </w:rPr>
        <w:t>GRIGLIA</w:t>
      </w:r>
      <w:r w:rsidR="004A07CB" w:rsidRPr="00CE2439">
        <w:rPr>
          <w:rFonts w:ascii="Times New Roman" w:hAnsi="Times New Roman"/>
          <w:color w:val="000000" w:themeColor="text1"/>
          <w:sz w:val="24"/>
          <w:szCs w:val="24"/>
        </w:rPr>
        <w:t xml:space="preserve"> PER L’ATTRIBUZIONE DEL VOTO </w:t>
      </w:r>
      <w:proofErr w:type="spellStart"/>
      <w:r w:rsidR="004A07CB" w:rsidRPr="00CE2439">
        <w:rPr>
          <w:rFonts w:ascii="Times New Roman" w:hAnsi="Times New Roman"/>
          <w:color w:val="000000" w:themeColor="text1"/>
          <w:sz w:val="24"/>
          <w:szCs w:val="24"/>
        </w:rPr>
        <w:t>DI</w:t>
      </w:r>
      <w:proofErr w:type="spellEnd"/>
      <w:r w:rsidR="004A07CB" w:rsidRPr="00CE24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E2439">
        <w:rPr>
          <w:rFonts w:ascii="Times New Roman" w:hAnsi="Times New Roman"/>
          <w:color w:val="000000" w:themeColor="text1"/>
          <w:sz w:val="24"/>
          <w:szCs w:val="24"/>
        </w:rPr>
        <w:t>COMPORTAMENTO</w:t>
      </w:r>
      <w:r w:rsidR="00B24D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7CB" w:rsidRPr="00CE2439">
        <w:rPr>
          <w:rFonts w:ascii="Times New Roman" w:hAnsi="Times New Roman"/>
          <w:color w:val="000000" w:themeColor="text1"/>
          <w:sz w:val="24"/>
          <w:szCs w:val="24"/>
        </w:rPr>
        <w:t xml:space="preserve">Didattica in </w:t>
      </w:r>
      <w:proofErr w:type="spellStart"/>
      <w:r w:rsidR="004A07CB" w:rsidRPr="00CE2439">
        <w:rPr>
          <w:rFonts w:ascii="Times New Roman" w:hAnsi="Times New Roman"/>
          <w:color w:val="000000" w:themeColor="text1"/>
          <w:sz w:val="24"/>
          <w:szCs w:val="24"/>
        </w:rPr>
        <w:t>presenza</w:t>
      </w:r>
      <w:r w:rsidRPr="00CE2439">
        <w:rPr>
          <w:rFonts w:ascii="Times New Roman" w:hAnsi="Times New Roman"/>
          <w:color w:val="000000" w:themeColor="text1"/>
        </w:rPr>
        <w:t>–</w:t>
      </w:r>
      <w:proofErr w:type="spellEnd"/>
      <w:r w:rsidRPr="00CE2439">
        <w:rPr>
          <w:rFonts w:ascii="Times New Roman" w:hAnsi="Times New Roman"/>
          <w:color w:val="000000" w:themeColor="text1"/>
        </w:rPr>
        <w:t xml:space="preserve"> </w:t>
      </w:r>
      <w:r w:rsidRPr="00CE2439">
        <w:rPr>
          <w:rFonts w:ascii="Times New Roman" w:hAnsi="Times New Roman"/>
          <w:color w:val="000000" w:themeColor="text1"/>
          <w:sz w:val="24"/>
          <w:szCs w:val="24"/>
        </w:rPr>
        <w:t>Didattica digitale integrata</w:t>
      </w:r>
      <w:r w:rsidR="00B24D58">
        <w:rPr>
          <w:rFonts w:ascii="Times New Roman" w:hAnsi="Times New Roman"/>
          <w:color w:val="000000" w:themeColor="text1"/>
          <w:sz w:val="24"/>
          <w:szCs w:val="24"/>
        </w:rPr>
        <w:t xml:space="preserve"> - approvata il giorno 21/01/2021 </w:t>
      </w:r>
      <w:proofErr w:type="spellStart"/>
      <w:r w:rsidR="00B24D58">
        <w:rPr>
          <w:rFonts w:ascii="Times New Roman" w:hAnsi="Times New Roman"/>
          <w:color w:val="000000" w:themeColor="text1"/>
          <w:sz w:val="24"/>
          <w:szCs w:val="24"/>
        </w:rPr>
        <w:t>CdD</w:t>
      </w:r>
      <w:proofErr w:type="spellEnd"/>
    </w:p>
    <w:tbl>
      <w:tblPr>
        <w:tblW w:w="0" w:type="auto"/>
        <w:tblInd w:w="57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75" w:type="dxa"/>
          <w:bottom w:w="28" w:type="dxa"/>
          <w:right w:w="57" w:type="dxa"/>
        </w:tblCellMar>
        <w:tblLook w:val="04A0"/>
      </w:tblPr>
      <w:tblGrid>
        <w:gridCol w:w="1386"/>
        <w:gridCol w:w="2245"/>
        <w:gridCol w:w="6076"/>
      </w:tblGrid>
      <w:tr w:rsidR="00CE2439" w:rsidRPr="00CE2439" w:rsidTr="00444B16"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95B3D7"/>
            <w:tcMar>
              <w:left w:w="75" w:type="dxa"/>
            </w:tcMar>
            <w:vAlign w:val="center"/>
          </w:tcPr>
          <w:p w:rsidR="004A07CB" w:rsidRPr="00CE2439" w:rsidRDefault="004A07CB" w:rsidP="00691517">
            <w:pPr>
              <w:pStyle w:val="Testotabelle"/>
              <w:spacing w:line="220" w:lineRule="exact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E2439">
              <w:rPr>
                <w:rFonts w:ascii="Times New Roman" w:eastAsia="Times New Roman" w:hAnsi="Times New Roman"/>
                <w:b/>
                <w:color w:val="000000" w:themeColor="text1"/>
              </w:rPr>
              <w:t>VOTO IN</w:t>
            </w:r>
          </w:p>
          <w:p w:rsidR="004A07CB" w:rsidRPr="00CE2439" w:rsidRDefault="004A07CB" w:rsidP="00691517">
            <w:pPr>
              <w:pStyle w:val="Testotabelle"/>
              <w:spacing w:line="220" w:lineRule="exact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E2439">
              <w:rPr>
                <w:rFonts w:ascii="Times New Roman" w:eastAsia="Times New Roman" w:hAnsi="Times New Roman"/>
                <w:b/>
                <w:color w:val="000000" w:themeColor="text1"/>
              </w:rPr>
              <w:t>DECIMALI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95B3D7"/>
            <w:tcMar>
              <w:left w:w="75" w:type="dxa"/>
            </w:tcMar>
            <w:vAlign w:val="center"/>
          </w:tcPr>
          <w:p w:rsidR="004A07CB" w:rsidRPr="00CE2439" w:rsidRDefault="004A07CB" w:rsidP="00691517">
            <w:pPr>
              <w:pStyle w:val="Testotabelle"/>
              <w:spacing w:line="220" w:lineRule="exact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E2439">
              <w:rPr>
                <w:rFonts w:ascii="Times New Roman" w:eastAsia="Times New Roman" w:hAnsi="Times New Roman"/>
                <w:b/>
                <w:color w:val="000000" w:themeColor="text1"/>
              </w:rPr>
              <w:t>INDICATORI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95B3D7"/>
            <w:tcMar>
              <w:left w:w="75" w:type="dxa"/>
            </w:tcMar>
            <w:vAlign w:val="center"/>
          </w:tcPr>
          <w:p w:rsidR="004A07CB" w:rsidRPr="00CE2439" w:rsidRDefault="004A07CB" w:rsidP="00691517">
            <w:pPr>
              <w:pStyle w:val="Testotabelle"/>
              <w:spacing w:line="220" w:lineRule="exact"/>
              <w:ind w:left="0" w:right="0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E2439">
              <w:rPr>
                <w:rFonts w:ascii="Times New Roman" w:eastAsia="Times New Roman" w:hAnsi="Times New Roman"/>
                <w:b/>
                <w:color w:val="000000" w:themeColor="text1"/>
              </w:rPr>
              <w:t>DESCRITTORI</w:t>
            </w:r>
          </w:p>
        </w:tc>
      </w:tr>
      <w:tr w:rsidR="00CE2439" w:rsidRPr="00CE2439" w:rsidTr="000207BE">
        <w:trPr>
          <w:trHeight w:val="47"/>
        </w:trPr>
        <w:tc>
          <w:tcPr>
            <w:tcW w:w="138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691517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DBE5F1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CE2439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DBE5F1"/>
              </w:rPr>
              <w:t>0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691517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Rispetto e </w:t>
            </w:r>
            <w:r w:rsidR="00911276"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partecipazione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4A07CB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Rispetta compagni, docenti, personale</w:t>
            </w:r>
            <w:r w:rsidR="00911276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, 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collabora con loro </w:t>
            </w:r>
            <w:r w:rsidR="00911276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e partecipa 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offrendo un contributo positivo a tutte le attività svolte  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</w:t>
            </w:r>
          </w:p>
          <w:p w:rsidR="00C011B6" w:rsidRPr="00CE2439" w:rsidRDefault="00C011B6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Il comportamento è corretto e responsabile sia a scuola, sia fuori sede, sia durante le attività dei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 che durante la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</w:p>
        </w:tc>
      </w:tr>
      <w:tr w:rsidR="00CE2439" w:rsidRPr="00CE2439" w:rsidTr="000207BE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691517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691517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Frequenza e puntualità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4F1292" w:rsidRDefault="00C011B6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Frequenta con assiduità, arriva puntuale a lezioni, 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, e durante il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</w:p>
          <w:p w:rsidR="004F1292" w:rsidRDefault="004F1292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G</w:t>
            </w:r>
            <w:r w:rsidR="00C011B6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iustifica le assenze</w:t>
            </w:r>
          </w:p>
          <w:p w:rsidR="004F1292" w:rsidRDefault="004F1292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C</w:t>
            </w:r>
            <w:r w:rsidR="00C011B6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omunica tempestivamente, con conferma ufficiale  della famiglia nel libretto web, qualsiasi imprevisto tecnologico che ritardi, impedisca e/o sospenda la </w:t>
            </w:r>
            <w:proofErr w:type="spellStart"/>
            <w:r w:rsidR="00C011B6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videolezione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  <w:p w:rsidR="00C011B6" w:rsidRPr="00CE2439" w:rsidRDefault="004F1292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A</w:t>
            </w:r>
            <w:r w:rsidR="00911276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ffronta le pr</w:t>
            </w:r>
            <w:r w:rsidR="00812C9A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o</w:t>
            </w:r>
            <w:r w:rsidR="00911276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blematiche e le risolve</w:t>
            </w:r>
            <w:r w:rsidR="00812C9A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</w:tc>
      </w:tr>
      <w:tr w:rsidR="00CE2439" w:rsidRPr="00CE2439" w:rsidTr="000207BE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691517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691517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Rispetto degli impegni scolastici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Svolge con regolarità le verifiche e i compiti per casa assegnati 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, impegnandosi in modo costruttivo e non selettivo</w:t>
            </w:r>
          </w:p>
        </w:tc>
      </w:tr>
      <w:tr w:rsidR="00CE2439" w:rsidRPr="00CE2439" w:rsidTr="000207BE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691517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691517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Rispetto di materiale e strutture scolastiche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4A07CB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Utilizza con riguardo i sussidi didattici,  le strutture e  i macchinari a scuola, fuori sede e durante le attività  dei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</w:p>
        </w:tc>
      </w:tr>
      <w:tr w:rsidR="00CE2439" w:rsidRPr="00CE2439" w:rsidTr="000207BE">
        <w:trPr>
          <w:trHeight w:val="231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691517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691517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Note disciplinari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Non ha a suo carico note e/o provvedimenti disciplinari né in presenza né durante la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</w:p>
        </w:tc>
      </w:tr>
      <w:tr w:rsidR="00CE2439" w:rsidRPr="00CE2439" w:rsidTr="000207BE">
        <w:trPr>
          <w:trHeight w:val="231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691517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691517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Note di merito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C011B6" w:rsidRPr="00CE2439" w:rsidRDefault="00C011B6" w:rsidP="00444B1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Ha ricevuto note di merito o apprezzamenti da parte del Consiglio di classe</w:t>
            </w:r>
          </w:p>
        </w:tc>
      </w:tr>
      <w:tr w:rsidR="00CE2439" w:rsidRPr="00CE2439" w:rsidTr="00DF0B7A">
        <w:trPr>
          <w:trHeight w:val="47"/>
        </w:trPr>
        <w:tc>
          <w:tcPr>
            <w:tcW w:w="138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B8CCE4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691517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691517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Rispetto e </w:t>
            </w:r>
            <w:r w:rsidR="00911276"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partecipazione 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A07CB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Rispetta  compagni, docenti, personale</w:t>
            </w:r>
            <w:r w:rsidR="00911276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e 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collabora con loro</w:t>
            </w:r>
            <w:r w:rsidR="00911276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, partecipa quasi sempre 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offrendo un contributo positivo a tutte le attività svolte 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</w:p>
          <w:p w:rsidR="003C3B83" w:rsidRPr="00CE2439" w:rsidRDefault="003C3B83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Il comportamento è corretto e responsabile sia a scuola, sia durante a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, sia fuori sede, sia durante le attività  dei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</w:p>
        </w:tc>
      </w:tr>
      <w:tr w:rsidR="00CE2439" w:rsidRPr="00CE2439" w:rsidTr="00DF0B7A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B8CCE4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691517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691517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Frequenza e puntualità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4F1292" w:rsidRDefault="003C3B83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Frequenta con assiduità, arriva puntuale alle lezioni, 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,  e ai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</w:p>
          <w:p w:rsidR="004F1292" w:rsidRDefault="004F1292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G</w:t>
            </w:r>
            <w:r w:rsidR="003C3B83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iustifica le assenze</w:t>
            </w:r>
            <w:r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  <w:p w:rsidR="004F1292" w:rsidRDefault="004F1292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C</w:t>
            </w:r>
            <w:r w:rsidR="00911276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omunica tempestivamente, con conferma ufficiale  della famiglia nel libretto web, qualsiasi imprevisto tecnologico che ritardi, impedisca e/o sospenda la </w:t>
            </w:r>
            <w:proofErr w:type="spellStart"/>
            <w:r w:rsidR="00911276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videolezione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  <w:p w:rsidR="003C3B83" w:rsidRPr="00CE2439" w:rsidRDefault="004F1292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A</w:t>
            </w:r>
            <w:r w:rsidR="00812C9A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ffronta le problematiche e spesso le risolve</w:t>
            </w:r>
            <w:r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</w:tc>
      </w:tr>
      <w:tr w:rsidR="00CE2439" w:rsidRPr="00CE2439" w:rsidTr="00DF0B7A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B8CCE4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691517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691517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Rispetto degli impegni scolastici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Svolge con regolarità le verifiche e i compiti per casa assegnati 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, impegnandosi in modo costruttivo e non selettivo</w:t>
            </w:r>
            <w:r w:rsidR="004F1292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</w:tc>
      </w:tr>
      <w:tr w:rsidR="00CE2439" w:rsidRPr="00CE2439" w:rsidTr="00DF0B7A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B8CCE4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691517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691517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Rispetto di materiale e </w:t>
            </w:r>
          </w:p>
          <w:p w:rsidR="003C3B83" w:rsidRPr="00CE2439" w:rsidRDefault="003C3B83" w:rsidP="00691517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strutture scolastiche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A07CB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Utilizza con riguardo i sussidi didattici,  le strutture e i macchinari a scuola, fuori sede e durante le attività  dei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</w:t>
            </w:r>
          </w:p>
        </w:tc>
      </w:tr>
      <w:tr w:rsidR="00CE2439" w:rsidRPr="00CE2439" w:rsidTr="00DF0B7A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B8CCE4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691517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691517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Note disciplinari</w:t>
            </w:r>
          </w:p>
        </w:tc>
        <w:tc>
          <w:tcPr>
            <w:tcW w:w="6076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A07CB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Non ha a suo carico note e/o provvedimenti disciplinari</w:t>
            </w:r>
            <w:r w:rsidR="004F1292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</w:tc>
      </w:tr>
      <w:tr w:rsidR="00CE2439" w:rsidRPr="00CE2439" w:rsidTr="00E36EAB">
        <w:trPr>
          <w:trHeight w:val="47"/>
        </w:trPr>
        <w:tc>
          <w:tcPr>
            <w:tcW w:w="138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44B16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44B16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Rispetto e </w:t>
            </w:r>
            <w:r w:rsidR="00812C9A"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partecipazione 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44B1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Rispetta compagni, docenti, personale</w:t>
            </w:r>
            <w:r w:rsidR="00812C9A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, </w:t>
            </w:r>
            <w:proofErr w:type="spellStart"/>
            <w:r w:rsidR="00812C9A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partecipasolo</w:t>
            </w:r>
            <w:proofErr w:type="spellEnd"/>
            <w:r w:rsidR="00812C9A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se sollecitato 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offrendo un contributo sufficientemente positivo a tutte le attività svolte 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="004F1292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  <w:p w:rsidR="003C3B83" w:rsidRPr="00CE2439" w:rsidRDefault="003C3B83" w:rsidP="00444B1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Il comportamento è per lo più corretto e responsabile sia a scuola, sia fuori sede, sia durante le   attività dei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 </w:t>
            </w:r>
          </w:p>
        </w:tc>
      </w:tr>
      <w:tr w:rsidR="00CE2439" w:rsidRPr="00CE2439" w:rsidTr="00E36EAB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44B16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44B16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Frequenza e puntualità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4F1292" w:rsidRDefault="003C3B83" w:rsidP="00444B1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Frequenta con sufficiente assiduità, arriva puntuale alle lezioni</w:t>
            </w:r>
            <w:r w:rsidR="004F1292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, 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="004F1292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,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e</w:t>
            </w:r>
            <w:r w:rsidR="00812C9A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al </w:t>
            </w:r>
            <w:proofErr w:type="spellStart"/>
            <w:r w:rsidR="00812C9A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  <w:proofErr w:type="spellEnd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</w:t>
            </w:r>
          </w:p>
          <w:p w:rsidR="003C3B83" w:rsidRPr="00CE2439" w:rsidRDefault="004F1292" w:rsidP="00444B1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G</w:t>
            </w:r>
            <w:r w:rsidR="003C3B83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iustifica le assenze</w:t>
            </w:r>
            <w:r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con scarsa puntualità.</w:t>
            </w:r>
          </w:p>
          <w:p w:rsidR="00812C9A" w:rsidRPr="00CE2439" w:rsidRDefault="00812C9A" w:rsidP="00444B1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Si appella ripetutamente</w:t>
            </w:r>
            <w:bookmarkStart w:id="0" w:name="_GoBack"/>
            <w:bookmarkEnd w:id="0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a temporanei problemi di connessione/tecnologici senza risolverli in modo definitivo pur conoscendo la disponibilità della scuola in tal senso.</w:t>
            </w:r>
          </w:p>
        </w:tc>
      </w:tr>
      <w:tr w:rsidR="00CE2439" w:rsidRPr="00CE2439" w:rsidTr="00E36EAB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44B16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44B16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Rispetto degli impegni scolastici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44B1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Svolge con poca regolarità le verifiche e i compiti per casa assegnati 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  <w:p w:rsidR="003C3B83" w:rsidRPr="00CE2439" w:rsidRDefault="003C3B83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Si impegna in modo  selettivo 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</w:t>
            </w:r>
          </w:p>
        </w:tc>
      </w:tr>
      <w:tr w:rsidR="00CE2439" w:rsidRPr="00CE2439" w:rsidTr="00E36EAB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44B16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44B16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Rispetto di materiale e strutture scolastiche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44B1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Utilizza per lo più con riguardo i sussidi didattici,  le strutture e  i macchinari  a scuola, fuori sede e durante le attività  dei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</w:p>
        </w:tc>
      </w:tr>
      <w:tr w:rsidR="00CE2439" w:rsidRPr="00CE2439" w:rsidTr="00E36EAB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44B16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444B16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Note disciplinari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514824" w:rsidP="00444B1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H</w:t>
            </w:r>
            <w:r w:rsidR="003C3B83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a a suo carico note </w:t>
            </w:r>
            <w:r w:rsidR="001E1207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di lieve entità  </w:t>
            </w:r>
            <w:r w:rsidR="008C61E5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ma non </w:t>
            </w:r>
            <w:r w:rsidR="003C3B83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provvedimenti disciplinari </w:t>
            </w:r>
          </w:p>
        </w:tc>
      </w:tr>
      <w:tr w:rsidR="00CE2439" w:rsidRPr="00CE2439" w:rsidTr="00850B25">
        <w:trPr>
          <w:trHeight w:val="47"/>
        </w:trPr>
        <w:tc>
          <w:tcPr>
            <w:tcW w:w="138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B8CCE4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Rispetto e </w:t>
            </w:r>
            <w:r w:rsidR="00812C9A"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partecipazione 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Non sempre rispetta compagni, docenti, personale 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</w:p>
          <w:p w:rsidR="003C3B83" w:rsidRPr="00CE2439" w:rsidRDefault="00812C9A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Partecipa </w:t>
            </w:r>
            <w:r w:rsidR="003C3B83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in modo discontinuo e solo a seguito di sollecitazione 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</w:p>
          <w:p w:rsidR="003C3B83" w:rsidRPr="00CE2439" w:rsidRDefault="003C3B83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Il comportamento non è sempre corretto e responsabile  a scuola, durante la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, fuori sede, durante l’impegno dei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 per frequente disturbo allo svolgimento delle attività e/o episodi di rapporti conflittuali</w:t>
            </w:r>
            <w:r w:rsidR="00812C9A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</w:tc>
      </w:tr>
      <w:tr w:rsidR="00CE2439" w:rsidRPr="00CE2439" w:rsidTr="00850B25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B8CCE4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Frequenza e puntualità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Frequenta con poca assiduità  in presenza e/o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</w:p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Non arriva puntuale alle lezioni  in presenza  e/o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e/o durante  i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</w:p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Non giustifica le assenze con regolarità.</w:t>
            </w:r>
          </w:p>
          <w:p w:rsidR="004F1292" w:rsidRDefault="00812C9A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Si appella sempre a temporanei problemi di connessione/tecnologici senza risolverli in modo definitivo pur conoscendo la disponibilità della scuola in tal senso. </w:t>
            </w:r>
          </w:p>
          <w:p w:rsidR="00812C9A" w:rsidRPr="00CE2439" w:rsidRDefault="00812C9A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Dimostra inerzia</w:t>
            </w:r>
            <w:r w:rsidR="004F1292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nell’affrontare le problematiche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</w:tc>
      </w:tr>
      <w:tr w:rsidR="00CE2439" w:rsidRPr="00CE2439" w:rsidTr="00850B25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B8CCE4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Rispetto degli impegni scolastici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Svolge con scarsa regolarità le verifiche e i compiti per casa  assegnati sia in presenza  e/o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  <w:p w:rsidR="003C3B83" w:rsidRPr="00CE2439" w:rsidRDefault="003C3B83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Si impegna in modo selettivo in presenza  e/o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</w:p>
        </w:tc>
      </w:tr>
      <w:tr w:rsidR="00CE2439" w:rsidRPr="00CE2439" w:rsidTr="00850B25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B8CCE4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Rispetto di materiale e strutture scolastiche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Non utilizza con sufficiente riguardo i sussidi didattici,  le strutture e  i macchinari  a scuola, fuori sede e durante le attività  dei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</w:p>
        </w:tc>
      </w:tr>
      <w:tr w:rsidR="00CE2439" w:rsidRPr="00CE2439" w:rsidTr="00850B25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B8CCE4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Note disciplinari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Ha a suo carico richiami e note disciplinari sul registro in presenza o/e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</w:p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È stato allontanato dalla comunità scolastica per un numero massimo di giorni 2</w:t>
            </w:r>
          </w:p>
        </w:tc>
      </w:tr>
      <w:tr w:rsidR="00CE2439" w:rsidRPr="00CE2439" w:rsidTr="00E14D4B">
        <w:trPr>
          <w:trHeight w:val="47"/>
        </w:trPr>
        <w:tc>
          <w:tcPr>
            <w:tcW w:w="138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45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Rispetto e </w:t>
            </w:r>
            <w:r w:rsidR="00CE2439"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partecipazione</w:t>
            </w:r>
          </w:p>
        </w:tc>
        <w:tc>
          <w:tcPr>
            <w:tcW w:w="6076" w:type="dxa"/>
            <w:tcBorders>
              <w:top w:val="single" w:sz="8" w:space="0" w:color="00000A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Non sempre rispetta compagni, docenti e personale in presenza e/o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</w:p>
          <w:p w:rsidR="003C3B83" w:rsidRPr="00CE2439" w:rsidRDefault="003C3B83" w:rsidP="00C011B6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Il comportamento è scarsamente corretto e responsabile in presenza, 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, fuori sede, durante l’impegno  dei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per </w:t>
            </w:r>
            <w:r w:rsidR="008C61E5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scarsa partecipazione, 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frequente disturbo e/o disinteresse ed estraniamento durante le attività proposte</w:t>
            </w:r>
            <w:r w:rsidR="00CE2439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</w:tc>
      </w:tr>
      <w:tr w:rsidR="00CE2439" w:rsidRPr="00CE2439" w:rsidTr="00E14D4B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Frequenza e puntualità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Frequenta con scarsa assiduità </w:t>
            </w:r>
            <w:r w:rsidR="00CE2439"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, anche se sollecitato, 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</w:p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Arriva frequentemente in ritardo alle lezioni  in presenza e/o 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e/o durante i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</w:p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Giustifica le assenze in modo irregolare</w:t>
            </w:r>
          </w:p>
          <w:p w:rsidR="008C61E5" w:rsidRDefault="00CE2439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Si appella ripetutamente a temporanei problemi di connessione/tecnologici senza impegnarsi a 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lastRenderedPageBreak/>
              <w:t xml:space="preserve">risolverli in modo definitivo pur conoscendo la disponibilità della scuola in tal senso. </w:t>
            </w:r>
          </w:p>
          <w:p w:rsidR="00CE2439" w:rsidRPr="00CE2439" w:rsidRDefault="00CE2439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Dimostra inerzia, disimpegno e poca collaborazione ad un dialogo educativo proficuo.</w:t>
            </w:r>
          </w:p>
        </w:tc>
      </w:tr>
      <w:tr w:rsidR="00CE2439" w:rsidRPr="00CE2439" w:rsidTr="00E14D4B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Rispetto degli impegni scolastici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Svolge con discontinuità le verifiche e i compiti per casa assegnati sia in presenza che in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.</w:t>
            </w:r>
          </w:p>
          <w:p w:rsidR="003C3B83" w:rsidRPr="00CE2439" w:rsidRDefault="003C3B83" w:rsidP="003C3B83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Non rispetta gli impegni scolastici  durante l’attività in presenza e/o durante la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 </w:t>
            </w:r>
          </w:p>
        </w:tc>
      </w:tr>
      <w:tr w:rsidR="00CE2439" w:rsidRPr="00CE2439" w:rsidTr="00E14D4B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Rispetto di materiale e strutture scolastiche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Utilizza senza riguardo i sussidi didattici,  le strutture e i macchinari a scuola, fuori sede e durante le attività  dei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P.C.T.O.</w:t>
            </w:r>
            <w:proofErr w:type="spellEnd"/>
          </w:p>
        </w:tc>
      </w:tr>
      <w:tr w:rsidR="00CE2439" w:rsidRPr="00CE2439" w:rsidTr="00E14D4B">
        <w:trPr>
          <w:trHeight w:val="46"/>
        </w:trPr>
        <w:tc>
          <w:tcPr>
            <w:tcW w:w="1386" w:type="dxa"/>
            <w:vMerge/>
            <w:tcBorders>
              <w:left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itoloparagrafo"/>
              <w:spacing w:before="0" w:line="200" w:lineRule="exact"/>
              <w:jc w:val="left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Note disciplinari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8" w:space="0" w:color="00000A"/>
              <w:bottom w:val="single" w:sz="4" w:space="0" w:color="000001"/>
              <w:right w:val="single" w:sz="8" w:space="0" w:color="00000A"/>
            </w:tcBorders>
            <w:shd w:val="clear" w:color="auto" w:fill="FFFFFF"/>
            <w:tcMar>
              <w:top w:w="11" w:type="dxa"/>
              <w:left w:w="75" w:type="dxa"/>
              <w:bottom w:w="11" w:type="dxa"/>
            </w:tcMar>
            <w:vAlign w:val="center"/>
          </w:tcPr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 xml:space="preserve">Ha a suo carico numerosi richiami e note disciplinari sul registro in presenza e/o durante la </w:t>
            </w:r>
            <w:r w:rsidR="00600F34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DDI</w:t>
            </w:r>
          </w:p>
          <w:p w:rsidR="003C3B83" w:rsidRPr="00CE2439" w:rsidRDefault="003C3B83" w:rsidP="00D23254">
            <w:pPr>
              <w:pStyle w:val="Testotabelle"/>
              <w:numPr>
                <w:ilvl w:val="0"/>
                <w:numId w:val="1"/>
              </w:numPr>
              <w:spacing w:line="160" w:lineRule="exact"/>
              <w:ind w:left="403" w:right="0"/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w w:val="90"/>
                <w:sz w:val="16"/>
                <w:szCs w:val="16"/>
              </w:rPr>
              <w:t>È stato allontanato dalla comunità scolastica per un numero di giorni superiore a 2 e inferiore a 15</w:t>
            </w:r>
          </w:p>
        </w:tc>
      </w:tr>
      <w:tr w:rsidR="00CE2439" w:rsidRPr="00CE2439" w:rsidTr="00444B16">
        <w:trPr>
          <w:trHeight w:val="1000"/>
        </w:trPr>
        <w:tc>
          <w:tcPr>
            <w:tcW w:w="138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B8CCE4"/>
            <w:tcMar>
              <w:top w:w="11" w:type="dxa"/>
              <w:left w:w="75" w:type="dxa"/>
              <w:bottom w:w="11" w:type="dxa"/>
            </w:tcMar>
            <w:vAlign w:val="center"/>
          </w:tcPr>
          <w:p w:rsidR="00D23254" w:rsidRPr="00CE2439" w:rsidRDefault="00D23254" w:rsidP="00D23254">
            <w:pPr>
              <w:pStyle w:val="Titoloparagrafo"/>
              <w:spacing w:before="0" w:line="220" w:lineRule="exac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E24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3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BE5F1"/>
            <w:tcMar>
              <w:top w:w="11" w:type="dxa"/>
              <w:left w:w="75" w:type="dxa"/>
              <w:bottom w:w="11" w:type="dxa"/>
            </w:tcMar>
            <w:vAlign w:val="center"/>
          </w:tcPr>
          <w:p w:rsidR="00D23254" w:rsidRPr="00CE2439" w:rsidRDefault="00D23254" w:rsidP="00D23254">
            <w:pPr>
              <w:pStyle w:val="Testotabelle"/>
              <w:spacing w:line="190" w:lineRule="exact"/>
              <w:ind w:left="0" w:right="0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</w:rPr>
              <w:t>Per reati che violino la dignità e il rispetto della persona umana (ad es. violenza privata, minacce).</w:t>
            </w:r>
          </w:p>
          <w:p w:rsidR="00D23254" w:rsidRPr="00CE2439" w:rsidRDefault="00D23254" w:rsidP="00D23254">
            <w:pPr>
              <w:pStyle w:val="Testotabelle"/>
              <w:spacing w:line="190" w:lineRule="exact"/>
              <w:ind w:left="0" w:right="0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</w:rPr>
              <w:t>Per uso di bevande alcoliche o stupefacenti all’interno dell’Istituto.</w:t>
            </w:r>
          </w:p>
          <w:p w:rsidR="00D23254" w:rsidRPr="00CE2439" w:rsidRDefault="00D23254" w:rsidP="00D23254">
            <w:pPr>
              <w:pStyle w:val="Testotabelle"/>
              <w:spacing w:line="190" w:lineRule="exact"/>
              <w:ind w:left="0" w:right="0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</w:rPr>
              <w:t>Per ogni atto penalmente perseguibile.</w:t>
            </w:r>
          </w:p>
          <w:p w:rsidR="00D23254" w:rsidRPr="00CE2439" w:rsidRDefault="00D23254" w:rsidP="00D23254">
            <w:pPr>
              <w:pStyle w:val="Testotabelle"/>
              <w:spacing w:line="190" w:lineRule="exact"/>
              <w:ind w:left="0" w:right="0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</w:rPr>
              <w:t>In caso di violazione della privacy.</w:t>
            </w:r>
          </w:p>
          <w:p w:rsidR="00D23254" w:rsidRPr="00CE2439" w:rsidRDefault="00D23254" w:rsidP="00D23254">
            <w:pPr>
              <w:pStyle w:val="Testotabelle"/>
              <w:spacing w:line="190" w:lineRule="exact"/>
              <w:ind w:left="0" w:right="0"/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</w:rPr>
            </w:pPr>
            <w:r w:rsidRPr="00CE2439"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</w:rPr>
              <w:t xml:space="preserve">Per sospensione superiore ai 15 giorni di lezione (art. 4, commi 9, 9 bis e 9 </w:t>
            </w:r>
            <w:proofErr w:type="spellStart"/>
            <w:r w:rsidRPr="00CE2439"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</w:rPr>
              <w:t>ter</w:t>
            </w:r>
            <w:proofErr w:type="spellEnd"/>
            <w:r w:rsidRPr="00CE2439">
              <w:rPr>
                <w:rFonts w:ascii="Times New Roman" w:eastAsia="Times New Roman" w:hAnsi="Times New Roman"/>
                <w:color w:val="000000" w:themeColor="text1"/>
                <w:sz w:val="17"/>
                <w:szCs w:val="17"/>
              </w:rPr>
              <w:t xml:space="preserve"> dello Statuto (D.P.R. 249/1998, integrato e modificato dal D.P.R. 235/2007).</w:t>
            </w:r>
          </w:p>
          <w:p w:rsidR="00D23254" w:rsidRPr="00CE2439" w:rsidRDefault="00D23254" w:rsidP="00D23254">
            <w:pPr>
              <w:pStyle w:val="Testotabelle"/>
              <w:spacing w:line="190" w:lineRule="exact"/>
              <w:ind w:left="0" w:right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</w:pPr>
            <w:r w:rsidRPr="00CE2439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</w:rPr>
              <w:t>I FATTI DEBBONO ESSERE SEMPRE DOCUMENTATI</w:t>
            </w:r>
          </w:p>
        </w:tc>
      </w:tr>
    </w:tbl>
    <w:p w:rsidR="00661011" w:rsidRPr="00CE2439" w:rsidRDefault="00600F34">
      <w:pPr>
        <w:rPr>
          <w:color w:val="000000" w:themeColor="text1"/>
        </w:rPr>
      </w:pPr>
    </w:p>
    <w:sectPr w:rsidR="00661011" w:rsidRPr="00CE2439" w:rsidSect="00D77F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0B1D"/>
    <w:multiLevelType w:val="multilevel"/>
    <w:tmpl w:val="ED989B6C"/>
    <w:lvl w:ilvl="0">
      <w:start w:val="1"/>
      <w:numFmt w:val="bullet"/>
      <w:lvlText w:val=""/>
      <w:lvlJc w:val="left"/>
      <w:pPr>
        <w:ind w:left="794" w:hanging="360"/>
      </w:pPr>
      <w:rPr>
        <w:rFonts w:ascii="Wingdings" w:hAnsi="Wingdings" w:cs="Wingdings" w:hint="default"/>
        <w:color w:val="595959"/>
        <w:sz w:val="16"/>
        <w:szCs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proofState w:spelling="clean"/>
  <w:defaultTabStop w:val="708"/>
  <w:hyphenationZone w:val="283"/>
  <w:characterSpacingControl w:val="doNotCompress"/>
  <w:compat/>
  <w:rsids>
    <w:rsidRoot w:val="004A07CB"/>
    <w:rsid w:val="00175F6B"/>
    <w:rsid w:val="001B3C27"/>
    <w:rsid w:val="001E1207"/>
    <w:rsid w:val="002620F9"/>
    <w:rsid w:val="00311813"/>
    <w:rsid w:val="00375E79"/>
    <w:rsid w:val="003C3B83"/>
    <w:rsid w:val="00444B16"/>
    <w:rsid w:val="00465D38"/>
    <w:rsid w:val="004A07CB"/>
    <w:rsid w:val="004F1292"/>
    <w:rsid w:val="00514824"/>
    <w:rsid w:val="005F00E3"/>
    <w:rsid w:val="00600F34"/>
    <w:rsid w:val="00671AE1"/>
    <w:rsid w:val="006A0295"/>
    <w:rsid w:val="006E1409"/>
    <w:rsid w:val="00811F2F"/>
    <w:rsid w:val="00812C9A"/>
    <w:rsid w:val="00823ABA"/>
    <w:rsid w:val="00893F01"/>
    <w:rsid w:val="008C61E5"/>
    <w:rsid w:val="00911276"/>
    <w:rsid w:val="009D384A"/>
    <w:rsid w:val="00B24D58"/>
    <w:rsid w:val="00B635D3"/>
    <w:rsid w:val="00B77CA4"/>
    <w:rsid w:val="00C011B6"/>
    <w:rsid w:val="00CE2439"/>
    <w:rsid w:val="00D23254"/>
    <w:rsid w:val="00D77FC2"/>
    <w:rsid w:val="00D94B14"/>
    <w:rsid w:val="00EC3B16"/>
    <w:rsid w:val="00FA2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07CB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tabelleCarattere">
    <w:name w:val="Testo tabelle Carattere"/>
    <w:link w:val="Testotabelle"/>
    <w:rsid w:val="004A07CB"/>
    <w:rPr>
      <w:rFonts w:ascii="Tahoma" w:hAnsi="Tahoma"/>
      <w:color w:val="000000"/>
    </w:rPr>
  </w:style>
  <w:style w:type="character" w:customStyle="1" w:styleId="TitoloparagrafoCarattere">
    <w:name w:val="Titolo paragrafo Carattere"/>
    <w:link w:val="Titoloparagrafo"/>
    <w:rsid w:val="004A07CB"/>
    <w:rPr>
      <w:rFonts w:ascii="Tahoma" w:hAnsi="Tahoma"/>
      <w:b/>
      <w:bCs/>
      <w:color w:val="595959"/>
      <w:sz w:val="22"/>
      <w:szCs w:val="22"/>
      <w:lang w:eastAsia="it-IT"/>
    </w:rPr>
  </w:style>
  <w:style w:type="character" w:customStyle="1" w:styleId="TitoloparagrafookCarattere">
    <w:name w:val="Titolo paragrafo ok Carattere"/>
    <w:link w:val="Titoloparagrafook"/>
    <w:rsid w:val="004A07CB"/>
    <w:rPr>
      <w:rFonts w:ascii="Tahoma" w:hAnsi="Tahoma"/>
      <w:b/>
      <w:bCs/>
      <w:color w:val="595959"/>
      <w:sz w:val="28"/>
      <w:szCs w:val="28"/>
    </w:rPr>
  </w:style>
  <w:style w:type="paragraph" w:customStyle="1" w:styleId="Testotabelle">
    <w:name w:val="Testo tabelle"/>
    <w:link w:val="TestotabelleCarattere"/>
    <w:qFormat/>
    <w:rsid w:val="004A07CB"/>
    <w:pPr>
      <w:suppressAutoHyphens/>
      <w:ind w:left="113" w:right="57"/>
    </w:pPr>
    <w:rPr>
      <w:rFonts w:ascii="Tahoma" w:hAnsi="Tahoma"/>
      <w:color w:val="000000"/>
    </w:rPr>
  </w:style>
  <w:style w:type="paragraph" w:customStyle="1" w:styleId="Titoloparagrafo">
    <w:name w:val="Titolo paragrafo"/>
    <w:basedOn w:val="Normale"/>
    <w:link w:val="TitoloparagrafoCarattere"/>
    <w:qFormat/>
    <w:rsid w:val="004A07CB"/>
    <w:pPr>
      <w:suppressAutoHyphens/>
      <w:spacing w:before="100" w:line="280" w:lineRule="exact"/>
      <w:jc w:val="both"/>
    </w:pPr>
    <w:rPr>
      <w:rFonts w:ascii="Tahoma" w:eastAsiaTheme="minorHAnsi" w:hAnsi="Tahoma" w:cstheme="minorBidi"/>
      <w:b/>
      <w:bCs/>
      <w:color w:val="595959"/>
      <w:sz w:val="22"/>
      <w:szCs w:val="22"/>
    </w:rPr>
  </w:style>
  <w:style w:type="paragraph" w:customStyle="1" w:styleId="Titoloparagrafook">
    <w:name w:val="Titolo paragrafo ok"/>
    <w:basedOn w:val="Normale"/>
    <w:link w:val="TitoloparagrafookCarattere"/>
    <w:qFormat/>
    <w:rsid w:val="004A07CB"/>
    <w:pPr>
      <w:pBdr>
        <w:top w:val="nil"/>
        <w:left w:val="nil"/>
        <w:bottom w:val="nil"/>
        <w:right w:val="nil"/>
      </w:pBdr>
      <w:suppressAutoHyphens/>
    </w:pPr>
    <w:rPr>
      <w:rFonts w:ascii="Tahoma" w:eastAsiaTheme="minorHAnsi" w:hAnsi="Tahoma" w:cstheme="minorBidi"/>
      <w:b/>
      <w:bCs/>
      <w:color w:val="595959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cadlab@ducabruzzi.it</cp:lastModifiedBy>
  <cp:revision>4</cp:revision>
  <dcterms:created xsi:type="dcterms:W3CDTF">2021-01-27T07:57:00Z</dcterms:created>
  <dcterms:modified xsi:type="dcterms:W3CDTF">2021-01-27T08:01:00Z</dcterms:modified>
</cp:coreProperties>
</file>